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A3272B" w14:textId="77777777" w:rsidR="00C10767" w:rsidRDefault="00C10767" w:rsidP="00C10767">
      <w:pPr>
        <w:suppressAutoHyphens/>
        <w:jc w:val="center"/>
        <w:textAlignment w:val="baseline"/>
        <w:rPr>
          <w:szCs w:val="24"/>
        </w:rPr>
      </w:pPr>
      <w:r>
        <w:rPr>
          <w:szCs w:val="24"/>
          <w:lang w:eastAsia="en-GB"/>
        </w:rPr>
        <w:object w:dxaOrig="720" w:dyaOrig="827" w14:anchorId="4272A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1.4pt;visibility:visible;mso-wrap-style:square" o:ole="">
            <v:imagedata r:id="rId5" o:title=""/>
          </v:shape>
          <o:OLEObject Type="Embed" ProgID="Unknown" ShapeID="Object 1" DrawAspect="Content" ObjectID="_1721463988" r:id="rId6"/>
        </w:object>
      </w:r>
    </w:p>
    <w:p w14:paraId="082283CD" w14:textId="77777777" w:rsidR="00C10767" w:rsidRDefault="00C10767" w:rsidP="00C10767">
      <w:pPr>
        <w:tabs>
          <w:tab w:val="center" w:pos="4153"/>
          <w:tab w:val="right" w:pos="8306"/>
        </w:tabs>
        <w:suppressAutoHyphens/>
        <w:jc w:val="center"/>
        <w:textAlignment w:val="baseline"/>
        <w:rPr>
          <w:b/>
          <w:bCs/>
          <w:caps/>
          <w:szCs w:val="24"/>
        </w:rPr>
      </w:pPr>
      <w:r>
        <w:rPr>
          <w:b/>
          <w:bCs/>
          <w:caps/>
          <w:szCs w:val="24"/>
        </w:rPr>
        <w:t>KĖDAINIŲ rajono savivaldybės taryba</w:t>
      </w:r>
    </w:p>
    <w:p w14:paraId="2F270785" w14:textId="77777777" w:rsidR="00C10767" w:rsidRDefault="00C10767" w:rsidP="00C10767">
      <w:pPr>
        <w:tabs>
          <w:tab w:val="center" w:pos="4153"/>
          <w:tab w:val="right" w:pos="8306"/>
        </w:tabs>
        <w:suppressAutoHyphens/>
        <w:jc w:val="center"/>
        <w:textAlignment w:val="baseline"/>
        <w:rPr>
          <w:szCs w:val="24"/>
        </w:rPr>
      </w:pPr>
    </w:p>
    <w:p w14:paraId="07584E10" w14:textId="77777777" w:rsidR="00C10767" w:rsidRDefault="00C10767" w:rsidP="00C10767">
      <w:pPr>
        <w:suppressAutoHyphens/>
        <w:jc w:val="center"/>
        <w:textAlignment w:val="baseline"/>
        <w:rPr>
          <w:b/>
          <w:caps/>
          <w:szCs w:val="24"/>
        </w:rPr>
      </w:pPr>
      <w:r>
        <w:rPr>
          <w:b/>
          <w:caps/>
          <w:szCs w:val="24"/>
        </w:rPr>
        <w:t>SPRENDIMAS</w:t>
      </w:r>
    </w:p>
    <w:p w14:paraId="61B77FFF" w14:textId="77777777" w:rsidR="00C10767" w:rsidRDefault="00C10767" w:rsidP="00C10767">
      <w:pPr>
        <w:suppressAutoHyphens/>
        <w:jc w:val="center"/>
        <w:textAlignment w:val="baseline"/>
        <w:rPr>
          <w:b/>
          <w:caps/>
          <w:szCs w:val="24"/>
        </w:rPr>
      </w:pPr>
      <w:r>
        <w:rPr>
          <w:b/>
          <w:caps/>
          <w:szCs w:val="24"/>
        </w:rPr>
        <w:t xml:space="preserve">DĖL KĖDAINIŲ RAJONO SAVIVALDYBĖS TARYBOS 2019 M. LAPKRIČIO 29 D. SPRENDIMO NR. TS-247 „DĖL ATLYGINIMO DYDŽIO UŽ VAIKŲ IŠLAIKYMĄ kėdainių RAJONO savivaldybės UGDYMO ĮSTAIGOSE, VYKDANČIOSE IKIMOKYKLINIO IR PRIEŠMOKYKLINIO UGDYMO PROGRAMAS, TVARKOS APRAŠO PATVIRTINIMO“ PAKEITIMO </w:t>
      </w:r>
    </w:p>
    <w:p w14:paraId="57B63EB7" w14:textId="77777777" w:rsidR="00C10767" w:rsidRDefault="00C10767" w:rsidP="00C10767">
      <w:pPr>
        <w:suppressAutoHyphens/>
        <w:jc w:val="center"/>
        <w:textAlignment w:val="baseline"/>
        <w:rPr>
          <w:szCs w:val="24"/>
        </w:rPr>
      </w:pPr>
    </w:p>
    <w:p w14:paraId="0590CD99" w14:textId="2EE077FA" w:rsidR="00C10767" w:rsidRDefault="00C10767" w:rsidP="00C10767">
      <w:pPr>
        <w:suppressAutoHyphens/>
        <w:jc w:val="center"/>
        <w:textAlignment w:val="baseline"/>
        <w:rPr>
          <w:szCs w:val="24"/>
        </w:rPr>
      </w:pPr>
      <w:r>
        <w:rPr>
          <w:szCs w:val="24"/>
        </w:rPr>
        <w:t xml:space="preserve">2022 m. </w:t>
      </w:r>
      <w:r w:rsidR="008F76BB">
        <w:rPr>
          <w:szCs w:val="24"/>
        </w:rPr>
        <w:t>liepos 1</w:t>
      </w:r>
      <w:r>
        <w:rPr>
          <w:szCs w:val="24"/>
        </w:rPr>
        <w:t xml:space="preserve"> d. Nr. </w:t>
      </w:r>
      <w:r w:rsidR="008F76BB">
        <w:rPr>
          <w:szCs w:val="24"/>
        </w:rPr>
        <w:t>TS</w:t>
      </w:r>
      <w:r w:rsidR="00C87E20">
        <w:rPr>
          <w:szCs w:val="24"/>
        </w:rPr>
        <w:t>-</w:t>
      </w:r>
      <w:r w:rsidR="008F76BB">
        <w:rPr>
          <w:szCs w:val="24"/>
        </w:rPr>
        <w:t>209</w:t>
      </w:r>
    </w:p>
    <w:p w14:paraId="1F2C1544" w14:textId="77777777" w:rsidR="00C10767" w:rsidRDefault="00C10767" w:rsidP="00C10767">
      <w:pPr>
        <w:suppressAutoHyphens/>
        <w:jc w:val="center"/>
        <w:textAlignment w:val="baseline"/>
        <w:rPr>
          <w:szCs w:val="24"/>
        </w:rPr>
      </w:pPr>
      <w:r>
        <w:rPr>
          <w:szCs w:val="24"/>
        </w:rPr>
        <w:t>Kėdainiai</w:t>
      </w:r>
    </w:p>
    <w:p w14:paraId="79388B65" w14:textId="77777777" w:rsidR="00C10767" w:rsidRDefault="00C10767" w:rsidP="00C10767">
      <w:pPr>
        <w:suppressAutoHyphens/>
        <w:jc w:val="center"/>
        <w:textAlignment w:val="baseline"/>
        <w:rPr>
          <w:szCs w:val="24"/>
        </w:rPr>
      </w:pPr>
    </w:p>
    <w:p w14:paraId="09489CA7" w14:textId="05A36703" w:rsidR="00C10767" w:rsidRDefault="00C10767" w:rsidP="00C10767">
      <w:pPr>
        <w:suppressAutoHyphens/>
        <w:ind w:firstLine="709"/>
        <w:jc w:val="both"/>
        <w:textAlignment w:val="baseline"/>
        <w:rPr>
          <w:szCs w:val="24"/>
        </w:rPr>
      </w:pPr>
      <w:r>
        <w:rPr>
          <w:szCs w:val="24"/>
        </w:rPr>
        <w:t>Vadovaudamasi Lietuvos Respublikos vietos savivaldos įstatymo 18 straipsnio 1 dalimi</w:t>
      </w:r>
      <w:r w:rsidR="00C87E20" w:rsidRPr="00C87E20">
        <w:rPr>
          <w:szCs w:val="24"/>
          <w:lang w:eastAsia="lt-LT"/>
        </w:rPr>
        <w:t xml:space="preserve"> </w:t>
      </w:r>
      <w:r w:rsidR="00C87E20" w:rsidRPr="00064B29">
        <w:rPr>
          <w:szCs w:val="24"/>
          <w:lang w:eastAsia="lt-LT"/>
        </w:rPr>
        <w:t xml:space="preserve">ir atsižvelgdama į </w:t>
      </w:r>
      <w:r w:rsidR="00C87E20" w:rsidRPr="00064B29">
        <w:rPr>
          <w:szCs w:val="24"/>
        </w:rPr>
        <w:t xml:space="preserve">Kėdainių </w:t>
      </w:r>
      <w:r w:rsidR="00C87E20">
        <w:rPr>
          <w:szCs w:val="24"/>
        </w:rPr>
        <w:t xml:space="preserve">rajono </w:t>
      </w:r>
      <w:r w:rsidR="001F2B43">
        <w:rPr>
          <w:szCs w:val="24"/>
        </w:rPr>
        <w:t xml:space="preserve">ikimokyklinių įstaigų vadovų asociacijos pirmininko </w:t>
      </w:r>
      <w:r w:rsidR="00C87E20" w:rsidRPr="00064B29">
        <w:rPr>
          <w:szCs w:val="24"/>
          <w:lang w:eastAsia="lt-LT"/>
        </w:rPr>
        <w:t xml:space="preserve">2022 m. </w:t>
      </w:r>
      <w:r w:rsidR="001F2B43">
        <w:rPr>
          <w:szCs w:val="24"/>
          <w:lang w:eastAsia="lt-LT"/>
        </w:rPr>
        <w:t>birželio 1</w:t>
      </w:r>
      <w:r w:rsidR="00C87E20" w:rsidRPr="00064B29">
        <w:rPr>
          <w:szCs w:val="24"/>
          <w:lang w:eastAsia="lt-LT"/>
        </w:rPr>
        <w:t xml:space="preserve"> d. prašymą Nr. </w:t>
      </w:r>
      <w:r w:rsidR="001F2B43">
        <w:rPr>
          <w:szCs w:val="24"/>
          <w:lang w:eastAsia="lt-LT"/>
        </w:rPr>
        <w:t xml:space="preserve">1 </w:t>
      </w:r>
      <w:r w:rsidR="00C87E20" w:rsidRPr="00064B29">
        <w:rPr>
          <w:szCs w:val="24"/>
          <w:lang w:eastAsia="lt-LT"/>
        </w:rPr>
        <w:t>,</w:t>
      </w:r>
      <w:r>
        <w:rPr>
          <w:szCs w:val="24"/>
        </w:rPr>
        <w:t>,</w:t>
      </w:r>
      <w:r w:rsidR="001F2B43">
        <w:rPr>
          <w:szCs w:val="24"/>
        </w:rPr>
        <w:t>Dėl atlyginimo dydžio už vaikų maitinimą ir išlaikymą mokesčio didinimo“,</w:t>
      </w:r>
      <w:r>
        <w:rPr>
          <w:szCs w:val="24"/>
        </w:rPr>
        <w:t xml:space="preserve"> Kėdainių rajono savivaldybės taryba  n u s p r e n d ž i a: </w:t>
      </w:r>
    </w:p>
    <w:p w14:paraId="5AFEA633" w14:textId="63FD332B" w:rsidR="00C10767" w:rsidRDefault="00C10767" w:rsidP="001F2B43">
      <w:pPr>
        <w:suppressAutoHyphens/>
        <w:ind w:firstLine="709"/>
        <w:jc w:val="both"/>
        <w:textAlignment w:val="baseline"/>
        <w:rPr>
          <w:szCs w:val="24"/>
        </w:rPr>
      </w:pPr>
      <w:r>
        <w:rPr>
          <w:szCs w:val="24"/>
        </w:rPr>
        <w:t xml:space="preserve">Pakeisti Atlyginimo dydžio už vaikų išlaikymą Kėdainių rajono savivaldybės ugdymo įstaigose, vykdančiose ikimokyklinio ir priešmokyklinio ugdymo programas, tvarkos aprašo, patvirtinto Kėdainių rajono savivaldybės tarybos 2019 m. lapkričio 29 d. sprendimu Nr. TS-247 „Dėl Atlyginimo dydžio už vaikų išlaikymą Kėdainių rajono savivaldybės ugdymo įstaigose, vykdančiose ikimokyklinio ir priešmokyklinio ugdymo programas, tvarkos aprašo patvirtinimo“ </w:t>
      </w:r>
      <w:r w:rsidR="00C87E20">
        <w:rPr>
          <w:szCs w:val="24"/>
        </w:rPr>
        <w:t>5</w:t>
      </w:r>
      <w:r>
        <w:rPr>
          <w:szCs w:val="24"/>
        </w:rPr>
        <w:t xml:space="preserve"> punktą ir jį išdėstyti taip:</w:t>
      </w:r>
    </w:p>
    <w:p w14:paraId="4A4C498C" w14:textId="77777777" w:rsidR="00C87E20" w:rsidRDefault="00C10767" w:rsidP="00C87E20">
      <w:pPr>
        <w:suppressAutoHyphens/>
        <w:ind w:firstLine="720"/>
        <w:textAlignment w:val="baseline"/>
        <w:rPr>
          <w:szCs w:val="24"/>
        </w:rPr>
      </w:pPr>
      <w:r>
        <w:rPr>
          <w:szCs w:val="24"/>
        </w:rPr>
        <w:t>„</w:t>
      </w:r>
      <w:r w:rsidR="00C87E20">
        <w:rPr>
          <w:szCs w:val="24"/>
        </w:rPr>
        <w:t>5. Atlyginimo dydis už vaiko maitinimą Ugdymo įstaigose:</w:t>
      </w:r>
    </w:p>
    <w:p w14:paraId="6BAE4EC2" w14:textId="37FC4B61" w:rsidR="00C87E20" w:rsidRDefault="00C87E20" w:rsidP="00C87E20">
      <w:pPr>
        <w:suppressAutoHyphens/>
        <w:ind w:firstLine="720"/>
        <w:textAlignment w:val="baseline"/>
        <w:rPr>
          <w:szCs w:val="24"/>
        </w:rPr>
      </w:pPr>
      <w:r>
        <w:rPr>
          <w:szCs w:val="24"/>
        </w:rPr>
        <w:t>5.1. lopšelio grupės vaikams (1–3 metų) – iki 2,90 Eur/d.;</w:t>
      </w:r>
    </w:p>
    <w:p w14:paraId="19104C95" w14:textId="327B2751" w:rsidR="00C87E20" w:rsidRDefault="00C87E20" w:rsidP="00C87E20">
      <w:pPr>
        <w:suppressAutoHyphens/>
        <w:ind w:firstLine="720"/>
        <w:textAlignment w:val="baseline"/>
        <w:rPr>
          <w:szCs w:val="24"/>
        </w:rPr>
      </w:pPr>
      <w:r>
        <w:rPr>
          <w:szCs w:val="24"/>
        </w:rPr>
        <w:t>5.2. darželio grupės vaikams (4–5 metų) – iki 3,20 Eur/d.;</w:t>
      </w:r>
    </w:p>
    <w:p w14:paraId="393044ED" w14:textId="39B2B558" w:rsidR="00C10767" w:rsidRDefault="00C87E20" w:rsidP="00C87E20">
      <w:pPr>
        <w:suppressAutoHyphens/>
        <w:ind w:firstLine="720"/>
        <w:textAlignment w:val="baseline"/>
        <w:rPr>
          <w:szCs w:val="24"/>
        </w:rPr>
      </w:pPr>
      <w:r>
        <w:rPr>
          <w:szCs w:val="24"/>
        </w:rPr>
        <w:t>5.3. priešmokyklinės grupės vaikams – iki 3,20 Eur/d.</w:t>
      </w:r>
      <w:r w:rsidR="00C10767">
        <w:rPr>
          <w:szCs w:val="24"/>
          <w:lang w:eastAsia="lt-LT"/>
        </w:rPr>
        <w:t>“</w:t>
      </w:r>
      <w:r>
        <w:rPr>
          <w:szCs w:val="24"/>
          <w:lang w:eastAsia="lt-LT"/>
        </w:rPr>
        <w:t>.</w:t>
      </w:r>
    </w:p>
    <w:p w14:paraId="0BAA5291" w14:textId="77777777" w:rsidR="00C10767" w:rsidRDefault="00C10767" w:rsidP="00C10767">
      <w:pPr>
        <w:suppressAutoHyphens/>
        <w:textAlignment w:val="baseline"/>
      </w:pPr>
    </w:p>
    <w:p w14:paraId="202E3A8D" w14:textId="03A0DF0D" w:rsidR="00C10767" w:rsidRDefault="00C10767" w:rsidP="00C10767">
      <w:pPr>
        <w:suppressAutoHyphens/>
        <w:textAlignment w:val="baseline"/>
      </w:pPr>
    </w:p>
    <w:p w14:paraId="2888FDB4" w14:textId="77777777" w:rsidR="00C10767" w:rsidRDefault="00C10767" w:rsidP="00C10767">
      <w:pPr>
        <w:suppressAutoHyphens/>
        <w:textAlignment w:val="baseline"/>
      </w:pPr>
    </w:p>
    <w:p w14:paraId="2A79AAFF" w14:textId="26632A8C" w:rsidR="00C10767" w:rsidRDefault="00C10767" w:rsidP="00C10767">
      <w:pPr>
        <w:suppressAutoHyphens/>
        <w:textAlignment w:val="baseline"/>
        <w:rPr>
          <w:szCs w:val="24"/>
        </w:rPr>
      </w:pPr>
      <w:r>
        <w:rPr>
          <w:szCs w:val="24"/>
        </w:rPr>
        <w:t xml:space="preserve">Savivaldybės meras </w:t>
      </w:r>
      <w:r w:rsidR="008F76BB">
        <w:rPr>
          <w:szCs w:val="24"/>
        </w:rPr>
        <w:tab/>
      </w:r>
      <w:r w:rsidR="008F76BB">
        <w:rPr>
          <w:szCs w:val="24"/>
        </w:rPr>
        <w:tab/>
      </w:r>
      <w:r w:rsidR="008F76BB">
        <w:rPr>
          <w:szCs w:val="24"/>
        </w:rPr>
        <w:tab/>
      </w:r>
      <w:r w:rsidR="008F76BB">
        <w:rPr>
          <w:szCs w:val="24"/>
        </w:rPr>
        <w:tab/>
        <w:t xml:space="preserve">                     Valentinas Tamulis</w:t>
      </w:r>
      <w:r>
        <w:rPr>
          <w:szCs w:val="24"/>
        </w:rPr>
        <w:tab/>
      </w:r>
      <w:r>
        <w:rPr>
          <w:szCs w:val="24"/>
        </w:rPr>
        <w:tab/>
      </w:r>
      <w:r>
        <w:rPr>
          <w:szCs w:val="24"/>
        </w:rPr>
        <w:tab/>
      </w:r>
      <w:r>
        <w:rPr>
          <w:szCs w:val="24"/>
        </w:rPr>
        <w:tab/>
      </w:r>
      <w:r>
        <w:rPr>
          <w:szCs w:val="24"/>
        </w:rPr>
        <w:tab/>
      </w:r>
    </w:p>
    <w:p w14:paraId="18A1D2DA" w14:textId="77777777" w:rsidR="00C10767" w:rsidRDefault="00C10767" w:rsidP="00C10767">
      <w:pPr>
        <w:suppressAutoHyphens/>
        <w:jc w:val="both"/>
        <w:textAlignment w:val="baseline"/>
        <w:rPr>
          <w:szCs w:val="24"/>
        </w:rPr>
      </w:pPr>
    </w:p>
    <w:p w14:paraId="1322C359" w14:textId="77777777" w:rsidR="00C10767" w:rsidRDefault="00C10767" w:rsidP="00C10767">
      <w:pPr>
        <w:suppressAutoHyphens/>
        <w:jc w:val="both"/>
        <w:textAlignment w:val="baseline"/>
        <w:rPr>
          <w:szCs w:val="24"/>
        </w:rPr>
      </w:pPr>
    </w:p>
    <w:p w14:paraId="16011440" w14:textId="3E9AF107" w:rsidR="00C10767" w:rsidRDefault="00C10767"/>
    <w:p w14:paraId="591D5C87" w14:textId="56738FB7" w:rsidR="0059732D" w:rsidRDefault="0059732D"/>
    <w:p w14:paraId="2A5D562B" w14:textId="59BF7EAB" w:rsidR="0059732D" w:rsidRDefault="0059732D"/>
    <w:p w14:paraId="226B582A" w14:textId="0B220845" w:rsidR="0059732D" w:rsidRDefault="0059732D"/>
    <w:p w14:paraId="33A3FDB5" w14:textId="3548DCE6" w:rsidR="0059732D" w:rsidRDefault="0059732D"/>
    <w:sectPr w:rsidR="0059732D" w:rsidSect="00CF391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67"/>
    <w:rsid w:val="000572A1"/>
    <w:rsid w:val="001E421F"/>
    <w:rsid w:val="001F2B43"/>
    <w:rsid w:val="00284E24"/>
    <w:rsid w:val="0035105C"/>
    <w:rsid w:val="004E1334"/>
    <w:rsid w:val="00541329"/>
    <w:rsid w:val="00584710"/>
    <w:rsid w:val="0059732D"/>
    <w:rsid w:val="005F73D2"/>
    <w:rsid w:val="00670A05"/>
    <w:rsid w:val="007E119C"/>
    <w:rsid w:val="007F27A5"/>
    <w:rsid w:val="008F76BB"/>
    <w:rsid w:val="00935577"/>
    <w:rsid w:val="00990426"/>
    <w:rsid w:val="00A32DE9"/>
    <w:rsid w:val="00C10767"/>
    <w:rsid w:val="00C87E20"/>
    <w:rsid w:val="00CB3207"/>
    <w:rsid w:val="00CF3916"/>
    <w:rsid w:val="00D44562"/>
    <w:rsid w:val="00DA1230"/>
    <w:rsid w:val="00DB6D65"/>
    <w:rsid w:val="00F23F33"/>
    <w:rsid w:val="00F709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1154"/>
  <w15:chartTrackingRefBased/>
  <w15:docId w15:val="{6C330FD4-D033-4937-9AE1-ED5F19D4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67"/>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7F6E-8837-40C8-90A1-8BD31671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Admin</cp:lastModifiedBy>
  <cp:revision>2</cp:revision>
  <cp:lastPrinted>2022-06-09T08:53:00Z</cp:lastPrinted>
  <dcterms:created xsi:type="dcterms:W3CDTF">2022-08-08T08:40:00Z</dcterms:created>
  <dcterms:modified xsi:type="dcterms:W3CDTF">2022-08-08T08:40:00Z</dcterms:modified>
</cp:coreProperties>
</file>